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GlacialIndifference-Bold" w:hAnsi="GlacialIndifference-Bold"/>
          <w:sz w:val="24"/>
          <w:szCs w:val="24"/>
        </w:rPr>
      </w:pPr>
    </w:p>
    <w:p>
      <w:pPr>
        <w:pStyle w:val="Body"/>
        <w:rPr>
          <w:rFonts w:ascii="Glacial Indifference Regular" w:hAnsi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The first Jesus Community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Review: What were they devoted to? 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Jews reaching out to Gentiles </w:t>
      </w:r>
      <w:r>
        <w:rPr>
          <w:rFonts w:ascii="GlacialIndifference-Bold" w:hAnsi="GlacialIndifference-Bold"/>
          <w:rtl w:val="0"/>
          <w:lang w:val="en-US"/>
        </w:rPr>
        <w:t>(Acts 10:27-28)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The Jerusalem Council </w:t>
      </w:r>
      <w:r>
        <w:rPr>
          <w:rFonts w:ascii="GlacialIndifference-Bold" w:hAnsi="GlacialIndifference-Bold"/>
          <w:rtl w:val="0"/>
          <w:lang w:val="en-US"/>
        </w:rPr>
        <w:t>(Acts 15:23-29)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3"/>
        </w:numPr>
        <w:rPr>
          <w:rFonts w:ascii="Glacial Indifference Regular" w:hAnsi="Glacial Indifference Regular" w:hint="default"/>
          <w:i w:val="1"/>
          <w:iCs w:val="1"/>
          <w:lang w:val="en-US"/>
        </w:rPr>
      </w:pP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“</w:t>
      </w:r>
      <w:r>
        <w:rPr>
          <w:rFonts w:ascii="Glacial Indifference Regular" w:hAnsi="Glacial Indifference Regular"/>
          <w:i w:val="1"/>
          <w:iCs w:val="1"/>
          <w:rtl w:val="0"/>
          <w:lang w:val="en-US"/>
        </w:rPr>
        <w:t>porniea</w:t>
      </w:r>
      <w:r>
        <w:rPr>
          <w:rFonts w:ascii="Glacial Indifference Regular" w:hAnsi="Glacial Indifference Regular" w:hint="default"/>
          <w:i w:val="1"/>
          <w:iCs w:val="1"/>
          <w:rtl w:val="0"/>
          <w:lang w:val="en-US"/>
        </w:rPr>
        <w:t>”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2 Things To Say First</w:t>
      </w:r>
      <w:r>
        <w:rPr>
          <w:rFonts w:ascii="GlacialIndifference-Bold" w:hAnsi="GlacialIndifference-Bold" w:hint="default"/>
          <w:rtl w:val="0"/>
          <w:lang w:val="en-US"/>
        </w:rPr>
        <w:t>…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A preface </w:t>
      </w:r>
      <w:r>
        <w:rPr>
          <w:rFonts w:ascii="GlacialIndifference-Bold" w:hAnsi="GlacialIndifference-Bold"/>
          <w:rtl w:val="0"/>
          <w:lang w:val="en-US"/>
        </w:rPr>
        <w:t>(Luke 7:36-39)</w: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321945</wp:posOffset>
                </wp:positionV>
                <wp:extent cx="6035876" cy="679054"/>
                <wp:effectExtent l="0" t="0" r="0" b="0"/>
                <wp:wrapNone/>
                <wp:docPr id="1073741827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876" cy="679054"/>
                          <a:chOff x="0" y="0"/>
                          <a:chExt cx="6035875" cy="679053"/>
                        </a:xfrm>
                      </wpg:grpSpPr>
                      <pic:pic xmlns:pic="http://schemas.openxmlformats.org/drawingml/2006/picture">
                        <pic:nvPicPr>
                          <pic:cNvPr id="1073741825" name="Spring.png" descr="Spr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76" cy="679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Week 3: Sexuality"/>
                        <wps:cNvSpPr txBox="1"/>
                        <wps:spPr>
                          <a:xfrm>
                            <a:off x="3461822" y="36611"/>
                            <a:ext cx="2462491" cy="64244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left"/>
                              </w:pPr>
                              <w:r>
                                <w:rPr>
                                  <w:rFonts w:ascii="Lato Light" w:hAnsi="Lato Light"/>
                                  <w:outline w:val="0"/>
                                  <w:color w:val="ffffff"/>
                                  <w:spacing w:val="9"/>
                                  <w:sz w:val="32"/>
                                  <w:szCs w:val="32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Week 3: Sexuality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68.4pt;margin-top:25.4pt;width:475.3pt;height:53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35875,679053">
                <w10:wrap type="none" side="bothSides" anchorx="page" anchory="page"/>
                <v:shape id="_x0000_s1027" type="#_x0000_t75" style="position:absolute;left:0;top:0;width:6035875;height:679036;">
                  <v:imagedata r:id="rId4" o:title="Spring.png"/>
                </v:shape>
                <v:shape id="_x0000_s1028" type="#_x0000_t202" style="position:absolute;left:3461822;top:36612;width:2462490;height:64244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left"/>
                        </w:pPr>
                        <w:r>
                          <w:rPr>
                            <w:rFonts w:ascii="Lato Light" w:hAnsi="Lato Light"/>
                            <w:outline w:val="0"/>
                            <w:color w:val="ffffff"/>
                            <w:spacing w:val="9"/>
                            <w:sz w:val="32"/>
                            <w:szCs w:val="32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Week 3: Sexuality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868262</wp:posOffset>
                </wp:positionH>
                <wp:positionV relativeFrom="page">
                  <wp:posOffset>9458959</wp:posOffset>
                </wp:positionV>
                <wp:extent cx="6035876" cy="135335"/>
                <wp:effectExtent l="0" t="0" r="0" b="0"/>
                <wp:wrapTopAndBottom distT="152400" distB="15240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876" cy="135335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8.4pt;margin-top:744.8pt;width:475.3pt;height:10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Our culture makes this complicated</w:t>
      </w:r>
      <w:r>
        <w:rPr>
          <w:rFonts w:ascii="Glacial Indifference Regular" w:hAnsi="Glacial Indifference Regular" w:hint="default"/>
          <w:rtl w:val="0"/>
          <w:lang w:val="en-US"/>
        </w:rPr>
        <w:t>…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Who decides reality?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What about the Kingdom of God?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0"/>
          <w:numId w:val="2"/>
        </w:numPr>
        <w:rPr>
          <w:rFonts w:ascii="GlacialIndifference-Bold" w:hAnsi="GlacialIndifference-Bold"/>
          <w:lang w:val="en-US"/>
        </w:rPr>
      </w:pPr>
      <w:r>
        <w:rPr>
          <w:rFonts w:ascii="GlacialIndifference-Bold" w:hAnsi="GlacialIndifference-Bold"/>
          <w:rtl w:val="0"/>
          <w:lang w:val="en-US"/>
        </w:rPr>
        <w:t>What does the Bible say about sexuality?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Creation </w:t>
      </w:r>
      <w:r>
        <w:rPr>
          <w:rFonts w:ascii="GlacialIndifference-Bold" w:hAnsi="GlacialIndifference-Bold"/>
          <w:rtl w:val="0"/>
          <w:lang w:val="en-US"/>
        </w:rPr>
        <w:t>(Genesis 1:26-31)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Sexual brokenness is universal </w:t>
      </w:r>
      <w:r>
        <w:rPr>
          <w:rFonts w:ascii="GlacialIndifference-Bold" w:hAnsi="GlacialIndifference-Bold"/>
          <w:rtl w:val="0"/>
          <w:lang w:val="en-US"/>
        </w:rPr>
        <w:t xml:space="preserve">(Genesis 3) 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cs="Glacial Indifference Regular" w:hAnsi="Glacial Indifference Regular" w:eastAsia="Glacial Indifference Regular"/>
        </w:rPr>
      </w:pPr>
      <w:r>
        <w:rPr>
          <w:rFonts w:ascii="Glacial Indifference Regular" w:hAnsi="Glacial Indifference Regular"/>
          <w:rtl w:val="0"/>
          <w:lang w:val="en-US"/>
        </w:rPr>
        <w:t>Bodies are good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Male and Female are good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Sex is good </w:t>
      </w:r>
      <w:r>
        <w:rPr>
          <w:rFonts w:ascii="GlacialIndifference-Bold" w:hAnsi="GlacialIndifference-Bold"/>
          <w:rtl w:val="0"/>
          <w:lang w:val="en-US"/>
        </w:rPr>
        <w:t>(Genesis 2:24)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Marriage is good </w:t>
      </w:r>
      <w:r>
        <w:rPr>
          <w:rFonts w:ascii="GlacialIndifference-Bold" w:hAnsi="GlacialIndifference-Bold"/>
          <w:rtl w:val="0"/>
          <w:lang w:val="en-US"/>
        </w:rPr>
        <w:t>(Genesis 2:18-25, 1 Corinthians 7:39)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Sex without boundaries is harmful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2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>Sex as a god will disappoint us</w: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Sexual desire is not sin </w:t>
      </w:r>
      <w:r>
        <w:rPr>
          <w:rFonts w:ascii="GlacialIndifference-Bold" w:hAnsi="GlacialIndifference-Bold"/>
          <w:rtl w:val="0"/>
          <w:lang w:val="en-US"/>
        </w:rPr>
        <w:t>(James 1:13-15)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458482</wp:posOffset>
                </wp:positionV>
                <wp:extent cx="6036269" cy="135732"/>
                <wp:effectExtent l="0" t="0" r="0" b="0"/>
                <wp:wrapTopAndBottom distT="152400" distB="152400"/>
                <wp:docPr id="1073741829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35732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68.4pt;margin-top:36.1pt;width:475.3pt;height:10.7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868065</wp:posOffset>
                </wp:positionH>
                <wp:positionV relativeFrom="page">
                  <wp:posOffset>9458959</wp:posOffset>
                </wp:positionV>
                <wp:extent cx="6036269" cy="128583"/>
                <wp:effectExtent l="0" t="0" r="0" b="0"/>
                <wp:wrapTopAndBottom distT="152400" distB="152400"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269" cy="128583"/>
                        </a:xfrm>
                        <a:prstGeom prst="rect">
                          <a:avLst/>
                        </a:prstGeom>
                        <a:solidFill>
                          <a:srgbClr val="09664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68.4pt;margin-top:744.8pt;width:475.3pt;height:10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9664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Also not a </w:t>
      </w:r>
      <w:r>
        <w:rPr>
          <w:rFonts w:ascii="Glacial Indifference Regular" w:hAnsi="Glacial Indifference Regular" w:hint="default"/>
          <w:rtl w:val="0"/>
          <w:lang w:val="en-US"/>
        </w:rPr>
        <w:t>“</w:t>
      </w:r>
      <w:r>
        <w:rPr>
          <w:rFonts w:ascii="Glacial Indifference Regular" w:hAnsi="Glacial Indifference Regular"/>
          <w:rtl w:val="0"/>
          <w:lang w:val="en-US"/>
        </w:rPr>
        <w:t>super</w:t>
      </w:r>
      <w:r>
        <w:rPr>
          <w:rFonts w:ascii="Glacial Indifference Regular" w:hAnsi="Glacial Indifference Regular" w:hint="default"/>
          <w:rtl w:val="0"/>
          <w:lang w:val="en-US"/>
        </w:rPr>
        <w:t xml:space="preserve">” </w:t>
      </w:r>
      <w:r>
        <w:rPr>
          <w:rFonts w:ascii="Glacial Indifference Regular" w:hAnsi="Glacial Indifference Regular"/>
          <w:rtl w:val="0"/>
          <w:lang w:val="en-US"/>
        </w:rPr>
        <w:t xml:space="preserve">sin </w:t>
      </w:r>
      <w:r>
        <w:rPr>
          <w:rFonts w:ascii="GlacialIndifference-Bold" w:hAnsi="GlacialIndifference-Bold"/>
          <w:rtl w:val="0"/>
          <w:lang w:val="en-US"/>
        </w:rPr>
        <w:t>(Galatians 5:19-21, Ephesians 5:3)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  <w:numPr>
          <w:ilvl w:val="1"/>
          <w:numId w:val="2"/>
        </w:numPr>
        <w:rPr>
          <w:rFonts w:ascii="Glacial Indifference Regular" w:hAnsi="Glacial Indifference Regular"/>
          <w:lang w:val="en-US"/>
        </w:rPr>
      </w:pPr>
      <w:r>
        <w:rPr>
          <w:rFonts w:ascii="Glacial Indifference Regular" w:hAnsi="Glacial Indifference Regular"/>
          <w:rtl w:val="0"/>
          <w:lang w:val="en-US"/>
        </w:rPr>
        <w:t xml:space="preserve">No sexual history is beyond redemption </w:t>
      </w:r>
      <w:r>
        <w:rPr>
          <w:rFonts w:ascii="GlacialIndifference-Bold" w:hAnsi="GlacialIndifference-Bold"/>
          <w:rtl w:val="0"/>
          <w:lang w:val="en-US"/>
        </w:rPr>
        <w:t>(1 Corinthians 6:11, 1 Timothy 1:15-16)</w:t>
      </w: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Indifference-Bold" w:cs="GlacialIndifference-Bold" w:hAnsi="GlacialIndifference-Bold" w:eastAsia="GlacialIndifference-Bold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  <w:r>
        <w:rPr>
          <w:rFonts w:ascii="GlacialIndifference-Bold" w:hAnsi="GlacialIndifference-Bold"/>
          <w:rtl w:val="0"/>
          <w:lang w:val="en-US"/>
        </w:rPr>
        <w:t xml:space="preserve">Homework: </w:t>
      </w:r>
      <w:r>
        <w:rPr>
          <w:rFonts w:ascii="Glacial Indifference Regular" w:hAnsi="Glacial Indifference Regular"/>
          <w:rtl w:val="0"/>
          <w:lang w:val="en-US"/>
        </w:rPr>
        <w:t xml:space="preserve">(1) </w:t>
      </w:r>
      <w:r>
        <w:rPr>
          <w:rFonts w:ascii="Glacial Indifference Regular" w:hAnsi="Glacial Indifference Regular"/>
          <w:rtl w:val="0"/>
          <w:lang w:val="en-US"/>
        </w:rPr>
        <w:t>Discussion Group</w:t>
      </w:r>
      <w:r>
        <w:rPr>
          <w:rFonts w:ascii="Glacial Indifference Regular" w:hAnsi="Glacial Indifference Regular"/>
          <w:rtl w:val="0"/>
          <w:lang w:val="en-US"/>
        </w:rPr>
        <w:t xml:space="preserve">, (2) </w:t>
      </w:r>
      <w:r>
        <w:rPr>
          <w:rFonts w:ascii="Glacial Indifference Regular" w:hAnsi="Glacial Indifference Regular"/>
          <w:rtl w:val="0"/>
          <w:lang w:val="en-US"/>
        </w:rPr>
        <w:t>Conversation Lab: catch up week</w:t>
      </w:r>
      <w:r>
        <w:rPr>
          <w:rFonts w:ascii="Glacial Indifference Regular" w:hAnsi="Glacial Indifference Regular"/>
          <w:rtl w:val="0"/>
          <w:lang w:val="en-US"/>
        </w:rPr>
        <w:t xml:space="preserve">, (3) </w:t>
      </w:r>
      <w:r>
        <w:rPr>
          <w:rFonts w:ascii="Glacial Indifference Regular" w:hAnsi="Glacial Indifference Regular"/>
          <w:rtl w:val="0"/>
          <w:lang w:val="en-US"/>
        </w:rPr>
        <w:t>Read: Acts 9-12</w:t>
      </w:r>
    </w:p>
    <w:p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Glacial Indifference Regular" w:cs="Glacial Indifference Regular" w:hAnsi="Glacial Indifference Regular" w:eastAsia="Glacial Indifference Regular"/>
          <w:rtl w:val="0"/>
        </w:rPr>
      </w:pPr>
    </w:p>
    <w:p>
      <w:pPr>
        <w:pStyle w:val="Body"/>
        <w:rPr>
          <w:rFonts w:ascii="Glacial Indifference Regular" w:cs="Glacial Indifference Regular" w:hAnsi="Glacial Indifference Regular" w:eastAsia="Glacial Indifference Regular"/>
        </w:rPr>
      </w:pPr>
    </w:p>
    <w:p>
      <w:pPr>
        <w:pStyle w:val="Body"/>
      </w:pPr>
      <w:r>
        <w:rPr>
          <w:rFonts w:ascii="Glacial Indifference Regular" w:cs="Glacial Indifference Regular" w:hAnsi="Glacial Indifference Regular" w:eastAsia="Glacial Indifference Regular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GlacialIndifference-Bold">
    <w:charset w:val="00"/>
    <w:family w:val="roman"/>
    <w:pitch w:val="default"/>
  </w:font>
  <w:font w:name="Glacial Indifference Regular">
    <w:charset w:val="00"/>
    <w:family w:val="roman"/>
    <w:pitch w:val="default"/>
  </w:font>
  <w:font w:name="Lato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Futura" w:hAnsi="Futura"/>
      </w:rPr>
      <w:tab/>
      <w:tab/>
    </w:r>
    <w:r>
      <w:rPr>
        <w:rFonts w:ascii="Futura" w:hAnsi="Futura"/>
      </w:rPr>
      <w:fldChar w:fldCharType="begin" w:fldLock="0"/>
    </w:r>
    <w:r>
      <w:rPr>
        <w:rFonts w:ascii="Futura" w:hAnsi="Futura"/>
      </w:rPr>
      <w:instrText xml:space="preserve"> PAGE </w:instrText>
    </w:r>
    <w:r>
      <w:rPr>
        <w:rFonts w:ascii="Futura" w:hAnsi="Futura"/>
      </w:rPr>
      <w:fldChar w:fldCharType="separate" w:fldLock="0"/>
    </w:r>
    <w:r>
      <w:rPr>
        <w:rFonts w:ascii="Futura" w:hAnsi="Futura"/>
      </w:rPr>
    </w:r>
    <w:r>
      <w:rPr>
        <w:rFonts w:ascii="Futura" w:hAnsi="Futur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